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88" w:rsidRDefault="009271DB">
      <w:r>
        <w:t>Yoga/Mindfulness Instructor - Self Contractor SUSAN J. MARTZ, LPC, MS.ED., NCC, RYT200 | October 2016-present Instructs yoga classes privately &amp; has taught at Exton Yoga, Blue Buddha Healing Arts, Intercourse Yoga, Honey Brook Stables, and with Yoga Trade in Bocas, Panama. Holistic Psychotherapist - Private Practice SUSAN J. MARTZ, LPC, MS.ED., NCC, RYT200 | Lancaster &amp; Honey Brook, PA | March 2018-present Provides therapy to teens and adults in my private practice utilizing CBT, person-centered, mindfulness, and EFT approaches. My specialty is in working with teens challenged with anxiety, depression, and identity development.</w:t>
      </w:r>
      <w:bookmarkStart w:id="0" w:name="_GoBack"/>
      <w:bookmarkEnd w:id="0"/>
    </w:p>
    <w:sectPr w:rsidR="004B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DB"/>
    <w:rsid w:val="004B7288"/>
    <w:rsid w:val="009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98A7E-52CC-45CC-9342-E5A34EA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Russell</dc:creator>
  <cp:keywords/>
  <dc:description/>
  <cp:lastModifiedBy>Tammy Russell</cp:lastModifiedBy>
  <cp:revision>1</cp:revision>
  <dcterms:created xsi:type="dcterms:W3CDTF">2021-09-08T11:36:00Z</dcterms:created>
  <dcterms:modified xsi:type="dcterms:W3CDTF">2021-09-08T11:39:00Z</dcterms:modified>
</cp:coreProperties>
</file>